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78" w:rsidRPr="00394609" w:rsidRDefault="00731178" w:rsidP="0073117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94609">
        <w:rPr>
          <w:rFonts w:ascii="Arial" w:hAnsi="Arial" w:cs="Arial"/>
          <w:b/>
          <w:sz w:val="16"/>
          <w:szCs w:val="16"/>
        </w:rPr>
        <w:t xml:space="preserve">MINISTERO </w:t>
      </w:r>
      <w:r w:rsidRPr="007672E8">
        <w:rPr>
          <w:b/>
          <w:sz w:val="16"/>
          <w:szCs w:val="16"/>
        </w:rPr>
        <w:t>DELL’ISTRUZIONE</w:t>
      </w:r>
      <w:r w:rsidRPr="00394609">
        <w:rPr>
          <w:rFonts w:ascii="Arial" w:hAnsi="Arial" w:cs="Arial"/>
          <w:b/>
          <w:sz w:val="16"/>
          <w:szCs w:val="16"/>
        </w:rPr>
        <w:t xml:space="preserve"> DELL’UNIVERSITA’ E DELLA RICERCA</w:t>
      </w:r>
    </w:p>
    <w:p w:rsidR="00731178" w:rsidRPr="00394609" w:rsidRDefault="00731178" w:rsidP="0073117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94609">
        <w:rPr>
          <w:rFonts w:ascii="Arial" w:hAnsi="Arial" w:cs="Arial"/>
          <w:b/>
          <w:sz w:val="16"/>
          <w:szCs w:val="16"/>
        </w:rPr>
        <w:t>UFFICIO SCOLASTICO REGIONALE PER LA SICILIA</w:t>
      </w:r>
    </w:p>
    <w:p w:rsidR="00731178" w:rsidRPr="00394609" w:rsidRDefault="008503A4" w:rsidP="007311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i/>
          <w:color w:val="000000"/>
          <w:spacing w:val="28"/>
          <w:sz w:val="16"/>
          <w:szCs w:val="16"/>
        </w:rPr>
      </w:pPr>
      <w:r w:rsidRPr="008503A4">
        <w:rPr>
          <w:rFonts w:ascii="Brush Script MT" w:hAnsi="Brush Script MT"/>
          <w:b/>
          <w:i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2.75pt">
            <v:imagedata r:id="rId5" o:title=""/>
          </v:shape>
        </w:pict>
      </w:r>
    </w:p>
    <w:p w:rsidR="00731178" w:rsidRPr="00394609" w:rsidRDefault="00731178" w:rsidP="007311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pacing w:val="28"/>
        </w:rPr>
      </w:pPr>
      <w:r w:rsidRPr="00394609">
        <w:rPr>
          <w:rFonts w:ascii="Book Antiqua" w:hAnsi="Book Antiqua"/>
          <w:b/>
          <w:color w:val="000000"/>
          <w:spacing w:val="28"/>
          <w:sz w:val="36"/>
          <w:szCs w:val="36"/>
        </w:rPr>
        <w:t xml:space="preserve">       </w:t>
      </w:r>
      <w:r w:rsidRPr="00394609">
        <w:rPr>
          <w:rFonts w:ascii="Arial" w:hAnsi="Arial" w:cs="Arial"/>
          <w:b/>
          <w:color w:val="000000"/>
          <w:spacing w:val="28"/>
        </w:rPr>
        <w:t>ISTITUTO COMPRENSIVO STATALE “GIOVANNI VERGA”</w:t>
      </w:r>
    </w:p>
    <w:p w:rsidR="00731178" w:rsidRPr="00394609" w:rsidRDefault="00731178" w:rsidP="007311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i/>
          <w:color w:val="000000"/>
          <w:spacing w:val="28"/>
          <w:szCs w:val="20"/>
        </w:rPr>
      </w:pPr>
      <w:r w:rsidRPr="00394609">
        <w:rPr>
          <w:rFonts w:ascii="Book Antiqua" w:hAnsi="Book Antiqua"/>
          <w:b/>
          <w:color w:val="000000"/>
          <w:spacing w:val="28"/>
          <w:szCs w:val="20"/>
        </w:rPr>
        <w:t xml:space="preserve">          </w:t>
      </w:r>
      <w:r w:rsidRPr="00394609">
        <w:rPr>
          <w:rFonts w:ascii="Arial" w:hAnsi="Arial" w:cs="Arial"/>
          <w:b/>
          <w:i/>
          <w:color w:val="000000"/>
          <w:spacing w:val="28"/>
          <w:szCs w:val="20"/>
        </w:rPr>
        <w:t xml:space="preserve">di </w:t>
      </w:r>
      <w:r w:rsidRPr="00394609">
        <w:rPr>
          <w:rFonts w:ascii="Arial" w:hAnsi="Arial" w:cs="Arial"/>
          <w:b/>
          <w:i/>
          <w:color w:val="000000"/>
          <w:spacing w:val="28"/>
          <w:sz w:val="22"/>
          <w:szCs w:val="22"/>
        </w:rPr>
        <w:t>Scuola dell’Infanzia, Primaria e Scuola Secondaria di 1^ grado</w:t>
      </w:r>
      <w:r w:rsidRPr="00394609">
        <w:rPr>
          <w:rFonts w:ascii="Arial" w:hAnsi="Arial" w:cs="Arial"/>
          <w:b/>
          <w:i/>
          <w:color w:val="000000"/>
          <w:spacing w:val="28"/>
          <w:szCs w:val="20"/>
        </w:rPr>
        <w:t xml:space="preserve"> </w:t>
      </w:r>
    </w:p>
    <w:p w:rsidR="00731178" w:rsidRPr="00394609" w:rsidRDefault="00731178" w:rsidP="007311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Book Antiqua" w:hAnsi="Book Antiqua"/>
          <w:b/>
          <w:i/>
          <w:color w:val="000000"/>
          <w:spacing w:val="28"/>
          <w:szCs w:val="20"/>
        </w:rPr>
      </w:pPr>
      <w:r w:rsidRPr="00394609">
        <w:rPr>
          <w:rFonts w:ascii="Book Antiqua" w:hAnsi="Book Antiqua"/>
          <w:b/>
          <w:color w:val="000000"/>
          <w:spacing w:val="28"/>
          <w:szCs w:val="20"/>
        </w:rPr>
        <w:t xml:space="preserve">        </w:t>
      </w:r>
    </w:p>
    <w:p w:rsidR="00731178" w:rsidRPr="00394609" w:rsidRDefault="00731178" w:rsidP="00731178">
      <w:pPr>
        <w:overflowPunct w:val="0"/>
        <w:autoSpaceDE w:val="0"/>
        <w:autoSpaceDN w:val="0"/>
        <w:adjustRightInd w:val="0"/>
        <w:jc w:val="center"/>
        <w:rPr>
          <w:rFonts w:ascii="Book Antiqua" w:hAnsi="Book Antiqua"/>
          <w:i/>
          <w:sz w:val="16"/>
          <w:szCs w:val="16"/>
        </w:rPr>
      </w:pPr>
      <w:r w:rsidRPr="00394609">
        <w:rPr>
          <w:rFonts w:ascii="Book Antiqua" w:hAnsi="Book Antiqua"/>
          <w:i/>
          <w:sz w:val="20"/>
          <w:szCs w:val="20"/>
        </w:rPr>
        <w:t xml:space="preserve">                   </w:t>
      </w:r>
      <w:r w:rsidRPr="00394609">
        <w:rPr>
          <w:rFonts w:ascii="Book Antiqua" w:hAnsi="Book Antiqua"/>
          <w:i/>
          <w:sz w:val="16"/>
          <w:szCs w:val="16"/>
        </w:rPr>
        <w:t xml:space="preserve">97013-COMISO(RG)- VIA ROMA - C.F. 82001520889 - C.M. RGIC816006 </w:t>
      </w:r>
    </w:p>
    <w:p w:rsidR="00731178" w:rsidRPr="00394609" w:rsidRDefault="00731178" w:rsidP="00731178">
      <w:pPr>
        <w:overflowPunct w:val="0"/>
        <w:autoSpaceDE w:val="0"/>
        <w:autoSpaceDN w:val="0"/>
        <w:adjustRightInd w:val="0"/>
        <w:jc w:val="center"/>
        <w:rPr>
          <w:rFonts w:ascii="Book Antiqua" w:hAnsi="Book Antiqua"/>
          <w:sz w:val="16"/>
          <w:szCs w:val="16"/>
        </w:rPr>
      </w:pPr>
      <w:r w:rsidRPr="00394609">
        <w:rPr>
          <w:rFonts w:ascii="Book Antiqua" w:hAnsi="Book Antiqua"/>
          <w:sz w:val="16"/>
          <w:szCs w:val="16"/>
        </w:rPr>
        <w:t xml:space="preserve">                  </w:t>
      </w:r>
      <w:r w:rsidRPr="00394609">
        <w:rPr>
          <w:rFonts w:ascii="Book Antiqua" w:hAnsi="Book Antiqua"/>
          <w:sz w:val="16"/>
          <w:szCs w:val="16"/>
        </w:rPr>
        <w:sym w:font="Wingdings" w:char="F028"/>
      </w:r>
      <w:r w:rsidRPr="00394609">
        <w:rPr>
          <w:rFonts w:ascii="Book Antiqua" w:hAnsi="Book Antiqua"/>
          <w:sz w:val="16"/>
          <w:szCs w:val="16"/>
        </w:rPr>
        <w:t xml:space="preserve"> 0932/961233 - </w:t>
      </w:r>
      <w:r w:rsidRPr="00394609">
        <w:rPr>
          <w:rFonts w:ascii="Book Antiqua" w:hAnsi="Book Antiqua"/>
          <w:sz w:val="16"/>
          <w:szCs w:val="16"/>
        </w:rPr>
        <w:sym w:font="Wingdings 2" w:char="F037"/>
      </w:r>
      <w:r w:rsidRPr="00394609">
        <w:rPr>
          <w:rFonts w:ascii="Book Antiqua" w:hAnsi="Book Antiqua"/>
          <w:sz w:val="16"/>
          <w:szCs w:val="16"/>
        </w:rPr>
        <w:t xml:space="preserve"> 0932/731796 - </w:t>
      </w:r>
      <w:r w:rsidRPr="00394609">
        <w:rPr>
          <w:rFonts w:ascii="Book Antiqua" w:hAnsi="Book Antiqua"/>
          <w:sz w:val="16"/>
          <w:szCs w:val="16"/>
        </w:rPr>
        <w:sym w:font="Wingdings" w:char="F02A"/>
      </w:r>
      <w:r w:rsidRPr="00394609">
        <w:rPr>
          <w:rFonts w:ascii="Book Antiqua" w:hAnsi="Book Antiqua"/>
          <w:sz w:val="16"/>
          <w:szCs w:val="16"/>
        </w:rPr>
        <w:t xml:space="preserve">  </w:t>
      </w:r>
      <w:hyperlink r:id="rId6" w:history="1">
        <w:r w:rsidRPr="00394609">
          <w:rPr>
            <w:rFonts w:ascii="Book Antiqua" w:hAnsi="Book Antiqua"/>
            <w:color w:val="0000FF"/>
            <w:sz w:val="16"/>
            <w:szCs w:val="16"/>
            <w:u w:val="single"/>
          </w:rPr>
          <w:t>rgic816006@istruzione.it</w:t>
        </w:r>
      </w:hyperlink>
      <w:r w:rsidRPr="00394609">
        <w:rPr>
          <w:rFonts w:ascii="Book Antiqua" w:hAnsi="Book Antiqua"/>
          <w:sz w:val="16"/>
          <w:szCs w:val="16"/>
        </w:rPr>
        <w:t xml:space="preserve"> </w:t>
      </w:r>
      <w:r w:rsidRPr="00394609">
        <w:rPr>
          <w:rFonts w:ascii="Book Antiqua" w:hAnsi="Book Antiqua"/>
          <w:sz w:val="16"/>
          <w:szCs w:val="16"/>
        </w:rPr>
        <w:sym w:font="Wingdings" w:char="F02A"/>
      </w:r>
      <w:r w:rsidRPr="00394609">
        <w:rPr>
          <w:rFonts w:ascii="Book Antiqua" w:hAnsi="Book Antiqua"/>
          <w:sz w:val="16"/>
          <w:szCs w:val="16"/>
        </w:rPr>
        <w:t>PEC:</w:t>
      </w:r>
      <w:r w:rsidRPr="00394609">
        <w:rPr>
          <w:rFonts w:ascii="MS Sans Serif" w:hAnsi="MS Sans Serif"/>
          <w:sz w:val="16"/>
          <w:szCs w:val="16"/>
        </w:rPr>
        <w:t xml:space="preserve"> </w:t>
      </w:r>
      <w:r w:rsidRPr="00394609">
        <w:rPr>
          <w:rFonts w:ascii="Book Antiqua" w:hAnsi="Book Antiqua"/>
          <w:sz w:val="16"/>
          <w:szCs w:val="16"/>
        </w:rPr>
        <w:t>rgic816006@pec. istruzione.it</w:t>
      </w:r>
    </w:p>
    <w:p w:rsidR="00846534" w:rsidRDefault="00846534" w:rsidP="0000730F">
      <w:pPr>
        <w:jc w:val="center"/>
        <w:rPr>
          <w:b/>
        </w:rPr>
      </w:pPr>
    </w:p>
    <w:p w:rsidR="00846534" w:rsidRDefault="00846534" w:rsidP="0000730F">
      <w:pPr>
        <w:jc w:val="center"/>
        <w:rPr>
          <w:b/>
        </w:rPr>
      </w:pPr>
    </w:p>
    <w:p w:rsidR="00846534" w:rsidRDefault="00846534" w:rsidP="0000730F">
      <w:pPr>
        <w:jc w:val="center"/>
        <w:rPr>
          <w:b/>
        </w:rPr>
      </w:pPr>
    </w:p>
    <w:p w:rsidR="00846534" w:rsidRDefault="002A22AD" w:rsidP="002A22AD">
      <w:pPr>
        <w:jc w:val="right"/>
        <w:rPr>
          <w:b/>
        </w:rPr>
      </w:pPr>
      <w:r>
        <w:rPr>
          <w:b/>
        </w:rPr>
        <w:t>Agli organi d’informazione</w:t>
      </w:r>
    </w:p>
    <w:p w:rsidR="00846534" w:rsidRDefault="00846534" w:rsidP="0000730F">
      <w:pPr>
        <w:jc w:val="center"/>
        <w:rPr>
          <w:b/>
        </w:rPr>
      </w:pPr>
    </w:p>
    <w:p w:rsidR="00846534" w:rsidRPr="002A22AD" w:rsidRDefault="00846534" w:rsidP="0000730F">
      <w:pPr>
        <w:jc w:val="center"/>
        <w:rPr>
          <w:b/>
          <w:u w:val="single"/>
        </w:rPr>
      </w:pPr>
    </w:p>
    <w:p w:rsidR="002A22AD" w:rsidRDefault="002A22AD" w:rsidP="0000730F">
      <w:pPr>
        <w:jc w:val="center"/>
        <w:rPr>
          <w:b/>
          <w:u w:val="single"/>
        </w:rPr>
      </w:pPr>
    </w:p>
    <w:p w:rsidR="00702432" w:rsidRPr="002A22AD" w:rsidRDefault="0000730F" w:rsidP="0000730F">
      <w:pPr>
        <w:jc w:val="center"/>
        <w:rPr>
          <w:b/>
          <w:u w:val="single"/>
        </w:rPr>
      </w:pPr>
      <w:r w:rsidRPr="002A22AD">
        <w:rPr>
          <w:b/>
          <w:u w:val="single"/>
        </w:rPr>
        <w:t>Comunicato Stampa</w:t>
      </w:r>
    </w:p>
    <w:p w:rsidR="0000730F" w:rsidRDefault="0000730F" w:rsidP="0000730F"/>
    <w:p w:rsidR="0000730F" w:rsidRDefault="0000730F" w:rsidP="0000730F"/>
    <w:p w:rsidR="0000730F" w:rsidRDefault="0000730F" w:rsidP="00244074">
      <w:pPr>
        <w:ind w:firstLine="708"/>
        <w:jc w:val="both"/>
      </w:pPr>
      <w:r>
        <w:t>Risultati lusinghieri per il nostro istituto alla seminale naziona</w:t>
      </w:r>
      <w:r w:rsidR="002A22AD">
        <w:t xml:space="preserve">le dei giochi matematici </w:t>
      </w:r>
      <w:proofErr w:type="spellStart"/>
      <w:r w:rsidR="002A22AD">
        <w:t>P.RI.ST.EM.</w:t>
      </w:r>
      <w:proofErr w:type="spellEnd"/>
      <w:r w:rsidR="007672E8">
        <w:t>,</w:t>
      </w:r>
      <w:r>
        <w:t xml:space="preserve"> organizzati dalla Università Bocconi di Milano</w:t>
      </w:r>
      <w:r w:rsidR="00731178">
        <w:t>, svoltasi a Gela il 18 marzo scorso.</w:t>
      </w:r>
      <w:r w:rsidR="00244074">
        <w:t xml:space="preserve"> </w:t>
      </w:r>
      <w:r>
        <w:t>La graduatoria definitiva</w:t>
      </w:r>
      <w:r w:rsidR="00731178">
        <w:t xml:space="preserve"> pubblicata dall’organizzazione</w:t>
      </w:r>
      <w:r w:rsidR="002A22AD">
        <w:t xml:space="preserve"> ha visto </w:t>
      </w:r>
      <w:r>
        <w:t>qualificati alla finale nazionale di Milano che si volgerà il 13 maggio 2017</w:t>
      </w:r>
      <w:r w:rsidR="00731178">
        <w:t>,</w:t>
      </w:r>
      <w:r>
        <w:t xml:space="preserve"> tre alunni delle seconde classi della secondaria di primo grado</w:t>
      </w:r>
      <w:r w:rsidR="008D63F9">
        <w:t xml:space="preserve">. Nel dettaglio questi i piazzamenti: </w:t>
      </w:r>
      <w:r w:rsidR="008D63F9" w:rsidRPr="002A22AD">
        <w:rPr>
          <w:b/>
        </w:rPr>
        <w:t xml:space="preserve">Lavinia </w:t>
      </w:r>
      <w:proofErr w:type="spellStart"/>
      <w:r w:rsidR="008D63F9" w:rsidRPr="002A22AD">
        <w:rPr>
          <w:b/>
        </w:rPr>
        <w:t>Niculae</w:t>
      </w:r>
      <w:proofErr w:type="spellEnd"/>
      <w:r w:rsidR="008D63F9" w:rsidRPr="002A22AD">
        <w:rPr>
          <w:b/>
        </w:rPr>
        <w:t>, classe 2E</w:t>
      </w:r>
      <w:r w:rsidR="00846534" w:rsidRPr="002A22AD">
        <w:rPr>
          <w:b/>
        </w:rPr>
        <w:t xml:space="preserve"> (2</w:t>
      </w:r>
      <w:r w:rsidR="00846534" w:rsidRPr="002A22AD">
        <w:rPr>
          <w:b/>
          <w:vertAlign w:val="superscript"/>
        </w:rPr>
        <w:t>a</w:t>
      </w:r>
      <w:r w:rsidR="008D63F9" w:rsidRPr="002A22AD">
        <w:rPr>
          <w:b/>
        </w:rPr>
        <w:t xml:space="preserve"> classificata)</w:t>
      </w:r>
      <w:r w:rsidR="00846534" w:rsidRPr="002A22AD">
        <w:rPr>
          <w:b/>
        </w:rPr>
        <w:t xml:space="preserve">, </w:t>
      </w:r>
      <w:proofErr w:type="spellStart"/>
      <w:r w:rsidR="00731178" w:rsidRPr="002A22AD">
        <w:rPr>
          <w:b/>
        </w:rPr>
        <w:t>Saad</w:t>
      </w:r>
      <w:proofErr w:type="spellEnd"/>
      <w:r w:rsidR="00731178" w:rsidRPr="002A22AD">
        <w:rPr>
          <w:b/>
        </w:rPr>
        <w:t xml:space="preserve"> </w:t>
      </w:r>
      <w:proofErr w:type="spellStart"/>
      <w:r w:rsidR="00731178" w:rsidRPr="002A22AD">
        <w:rPr>
          <w:b/>
        </w:rPr>
        <w:t>Farah</w:t>
      </w:r>
      <w:proofErr w:type="spellEnd"/>
      <w:r w:rsidR="00731178" w:rsidRPr="002A22AD">
        <w:rPr>
          <w:b/>
        </w:rPr>
        <w:t xml:space="preserve">  classe 2G (38</w:t>
      </w:r>
      <w:r w:rsidR="00731178" w:rsidRPr="002A22AD">
        <w:rPr>
          <w:b/>
          <w:vertAlign w:val="superscript"/>
        </w:rPr>
        <w:t xml:space="preserve">a </w:t>
      </w:r>
      <w:r w:rsidR="00731178" w:rsidRPr="002A22AD">
        <w:rPr>
          <w:b/>
        </w:rPr>
        <w:t>classificata</w:t>
      </w:r>
      <w:r w:rsidR="00244074" w:rsidRPr="002A22AD">
        <w:rPr>
          <w:b/>
        </w:rPr>
        <w:t>)</w:t>
      </w:r>
      <w:r w:rsidR="00731178" w:rsidRPr="002A22AD">
        <w:rPr>
          <w:b/>
        </w:rPr>
        <w:t xml:space="preserve"> e </w:t>
      </w:r>
      <w:r w:rsidR="00846534" w:rsidRPr="002A22AD">
        <w:rPr>
          <w:b/>
        </w:rPr>
        <w:t xml:space="preserve">Miriam </w:t>
      </w:r>
      <w:proofErr w:type="spellStart"/>
      <w:r w:rsidR="00846534" w:rsidRPr="002A22AD">
        <w:rPr>
          <w:b/>
        </w:rPr>
        <w:t>Gurrieri</w:t>
      </w:r>
      <w:proofErr w:type="spellEnd"/>
      <w:r w:rsidR="00846534" w:rsidRPr="002A22AD">
        <w:rPr>
          <w:b/>
        </w:rPr>
        <w:t>, classe 2E (</w:t>
      </w:r>
      <w:r w:rsidR="00731178" w:rsidRPr="002A22AD">
        <w:rPr>
          <w:b/>
        </w:rPr>
        <w:t>49</w:t>
      </w:r>
      <w:r w:rsidR="00846534" w:rsidRPr="002A22AD">
        <w:rPr>
          <w:b/>
          <w:vertAlign w:val="superscript"/>
        </w:rPr>
        <w:t>a</w:t>
      </w:r>
      <w:r w:rsidR="00846534" w:rsidRPr="002A22AD">
        <w:rPr>
          <w:b/>
        </w:rPr>
        <w:t xml:space="preserve"> classificata)</w:t>
      </w:r>
      <w:bookmarkStart w:id="0" w:name="_GoBack"/>
      <w:bookmarkEnd w:id="0"/>
      <w:r w:rsidR="00244074" w:rsidRPr="002A22AD">
        <w:rPr>
          <w:b/>
        </w:rPr>
        <w:t>.</w:t>
      </w:r>
      <w:r w:rsidR="00244074">
        <w:t xml:space="preserve"> Altri 20 alunni nelle due categorie C1 (1</w:t>
      </w:r>
      <w:r w:rsidR="00244074" w:rsidRPr="00244074">
        <w:rPr>
          <w:vertAlign w:val="superscript"/>
        </w:rPr>
        <w:t>a</w:t>
      </w:r>
      <w:r w:rsidR="00244074">
        <w:t xml:space="preserve"> e 2</w:t>
      </w:r>
      <w:r w:rsidR="00244074" w:rsidRPr="00244074">
        <w:rPr>
          <w:vertAlign w:val="superscript"/>
        </w:rPr>
        <w:t>a</w:t>
      </w:r>
      <w:r w:rsidR="00244074">
        <w:t xml:space="preserve"> media) e C2  (3</w:t>
      </w:r>
      <w:r w:rsidR="00244074" w:rsidRPr="00244074">
        <w:rPr>
          <w:vertAlign w:val="superscript"/>
        </w:rPr>
        <w:t>a</w:t>
      </w:r>
      <w:r w:rsidR="00244074">
        <w:rPr>
          <w:vertAlign w:val="superscript"/>
        </w:rPr>
        <w:t xml:space="preserve"> </w:t>
      </w:r>
      <w:r w:rsidR="00244074">
        <w:t xml:space="preserve"> media) inoltre si sono collocati entro i primi 250 su oltre 1600 partecipanti di tutta la Sicilia Sud-Orientale. </w:t>
      </w:r>
    </w:p>
    <w:p w:rsidR="00244074" w:rsidRDefault="00244074" w:rsidP="007672E8">
      <w:pPr>
        <w:ind w:firstLine="708"/>
        <w:jc w:val="both"/>
      </w:pPr>
      <w:r>
        <w:t xml:space="preserve">“E’ questo un </w:t>
      </w:r>
      <w:r w:rsidR="002A22AD">
        <w:t xml:space="preserve">bel </w:t>
      </w:r>
      <w:r>
        <w:t xml:space="preserve">risultato </w:t>
      </w:r>
      <w:r w:rsidR="002A22AD">
        <w:t xml:space="preserve">– ha dichiarato il dirigente scolastico Daniela Mercante – </w:t>
      </w:r>
      <w:r>
        <w:t xml:space="preserve">che ci riempie il cuore di gioia e premia il </w:t>
      </w:r>
      <w:r w:rsidR="00657BF5">
        <w:t>lavoro dei docenti e della scuola tutta</w:t>
      </w:r>
      <w:r w:rsidR="007672E8">
        <w:t xml:space="preserve">. Un percorso virtuoso </w:t>
      </w:r>
      <w:r>
        <w:t>che affonda nell’antica tradizione di partecipazione della Verga ai giochi matematici</w:t>
      </w:r>
      <w:r w:rsidR="007672E8">
        <w:t>,</w:t>
      </w:r>
      <w:r>
        <w:t xml:space="preserve"> sempre con risultati estremamente positivi.</w:t>
      </w:r>
      <w:r w:rsidR="007672E8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>
        <w:t>Quest’anno l’</w:t>
      </w:r>
      <w:r w:rsidR="007672E8">
        <w:t>intero Istituto</w:t>
      </w:r>
      <w:r w:rsidR="00657BF5">
        <w:t xml:space="preserve"> ha preso parte</w:t>
      </w:r>
      <w:r>
        <w:t xml:space="preserve"> a</w:t>
      </w:r>
      <w:r w:rsidR="007672E8">
        <w:t>lle gare matematiche della Bocconi</w:t>
      </w:r>
      <w:r w:rsidR="002A22AD">
        <w:t>,</w:t>
      </w:r>
      <w:r w:rsidR="007672E8">
        <w:t xml:space="preserve"> con </w:t>
      </w:r>
      <w:r w:rsidR="00657BF5">
        <w:t>una</w:t>
      </w:r>
      <w:r w:rsidR="007672E8">
        <w:t xml:space="preserve"> massiccia partecipazione ai</w:t>
      </w:r>
      <w:r>
        <w:t xml:space="preserve"> giochi d’Autunno, ai giochi di Rosi</w:t>
      </w:r>
      <w:r w:rsidR="007672E8">
        <w:t xml:space="preserve"> a squadre e ai giochi Ju</w:t>
      </w:r>
      <w:r>
        <w:t>nior</w:t>
      </w:r>
      <w:r w:rsidR="007672E8">
        <w:t xml:space="preserve"> dedicati alle 4</w:t>
      </w:r>
      <w:r w:rsidR="007672E8" w:rsidRPr="007672E8">
        <w:rPr>
          <w:vertAlign w:val="superscript"/>
        </w:rPr>
        <w:t>e</w:t>
      </w:r>
      <w:r w:rsidR="007672E8">
        <w:t xml:space="preserve"> e 5</w:t>
      </w:r>
      <w:r w:rsidR="007672E8" w:rsidRPr="007672E8">
        <w:rPr>
          <w:vertAlign w:val="superscript"/>
        </w:rPr>
        <w:t>e</w:t>
      </w:r>
      <w:r>
        <w:t xml:space="preserve"> </w:t>
      </w:r>
      <w:r w:rsidR="007672E8">
        <w:t xml:space="preserve">classi della Primaria, </w:t>
      </w:r>
      <w:r>
        <w:t xml:space="preserve">nei quali sono stati </w:t>
      </w:r>
      <w:r w:rsidR="007672E8">
        <w:t>raggiunti</w:t>
      </w:r>
      <w:r>
        <w:t xml:space="preserve"> risultati ragguardevoli che valorizzano la qualità </w:t>
      </w:r>
      <w:r w:rsidR="007672E8">
        <w:t>dell’impegno profuso in queste attività.</w:t>
      </w:r>
      <w:r w:rsidR="00DE048F">
        <w:t xml:space="preserve"> Un</w:t>
      </w:r>
      <w:r w:rsidR="002A22AD">
        <w:t xml:space="preserve"> progetto didattico </w:t>
      </w:r>
      <w:r w:rsidR="00DE048F">
        <w:t>che va oltre la disciplina stessa, perché quando un alunno risolve un problema o un gioco diventa un protagonista</w:t>
      </w:r>
      <w:r w:rsidR="002A22AD">
        <w:t>,</w:t>
      </w:r>
      <w:r w:rsidR="00DE048F">
        <w:t xml:space="preserve"> in quanto inventore o scopritore della soluzione; questo suo non essere più un soggetto passivo influisce positivamente sulla sua attenzione, sulla qualità dell’apprendimento e sulla sua motivazione. L’insegnante che affida la risoluzione di un problema o di un gioco ai suoi allievi in realtà consegna loro una responsabilità che consente la devoluzione della situazione</w:t>
      </w:r>
      <w:r w:rsidR="007672E8">
        <w:t>”</w:t>
      </w:r>
    </w:p>
    <w:p w:rsidR="007672E8" w:rsidRDefault="007672E8" w:rsidP="00244074">
      <w:pPr>
        <w:ind w:firstLine="708"/>
        <w:jc w:val="both"/>
      </w:pPr>
      <w:r w:rsidRPr="007672E8">
        <w:rPr>
          <w:color w:val="000000"/>
          <w:shd w:val="clear" w:color="auto" w:fill="FEFEFE"/>
        </w:rPr>
        <w:t xml:space="preserve">“La matematica è una componente essenziale e irrinunciabile dell'apprendimento  </w:t>
      </w:r>
      <w:r>
        <w:rPr>
          <w:color w:val="000000"/>
          <w:shd w:val="clear" w:color="auto" w:fill="FEFEFE"/>
        </w:rPr>
        <w:t xml:space="preserve">di una persona </w:t>
      </w:r>
      <w:r w:rsidRPr="007672E8">
        <w:rPr>
          <w:color w:val="000000"/>
          <w:shd w:val="clear" w:color="auto" w:fill="FEFEFE"/>
        </w:rPr>
        <w:t xml:space="preserve">- ha aggiunto il docente </w:t>
      </w:r>
      <w:r w:rsidR="00657BF5" w:rsidRPr="007672E8">
        <w:rPr>
          <w:color w:val="000000"/>
          <w:shd w:val="clear" w:color="auto" w:fill="FEFEFE"/>
        </w:rPr>
        <w:t xml:space="preserve">Luigi Bellassai </w:t>
      </w:r>
      <w:r w:rsidRPr="007672E8">
        <w:rPr>
          <w:color w:val="000000"/>
          <w:shd w:val="clear" w:color="auto" w:fill="FEFEFE"/>
        </w:rPr>
        <w:t>referente dell’</w:t>
      </w:r>
      <w:r>
        <w:rPr>
          <w:color w:val="000000"/>
          <w:shd w:val="clear" w:color="auto" w:fill="FEFEFE"/>
        </w:rPr>
        <w:t>Istituto</w:t>
      </w:r>
      <w:r w:rsidR="00657BF5">
        <w:rPr>
          <w:color w:val="000000"/>
          <w:shd w:val="clear" w:color="auto" w:fill="FEFEFE"/>
        </w:rPr>
        <w:t xml:space="preserve"> per il progetto</w:t>
      </w:r>
      <w:r w:rsidRPr="007672E8">
        <w:rPr>
          <w:color w:val="000000"/>
          <w:shd w:val="clear" w:color="auto" w:fill="FEFEFE"/>
        </w:rPr>
        <w:t xml:space="preserve"> - è il miglior modello di linguaggio razionale di cui l'uomo dispone</w:t>
      </w:r>
      <w:r w:rsidR="00657BF5">
        <w:rPr>
          <w:color w:val="000000"/>
          <w:shd w:val="clear" w:color="auto" w:fill="FEFEFE"/>
        </w:rPr>
        <w:t>,</w:t>
      </w:r>
      <w:r>
        <w:t xml:space="preserve"> per tale ragione i giochi rappresentano un formidabile strumento che appassiona i ragazzi e li avvicina </w:t>
      </w:r>
      <w:r w:rsidR="00657BF5">
        <w:t xml:space="preserve">in modo serio </w:t>
      </w:r>
      <w:r>
        <w:t xml:space="preserve">alla disciplina che </w:t>
      </w:r>
      <w:r w:rsidR="00657BF5">
        <w:t>insegniamo</w:t>
      </w:r>
      <w:r>
        <w:t>.”</w:t>
      </w:r>
    </w:p>
    <w:p w:rsidR="00761D90" w:rsidRDefault="00761D90" w:rsidP="00761D90">
      <w:pPr>
        <w:ind w:firstLine="708"/>
        <w:jc w:val="both"/>
      </w:pPr>
    </w:p>
    <w:p w:rsidR="00761D90" w:rsidRDefault="00761D90" w:rsidP="00761D90">
      <w:pPr>
        <w:ind w:firstLine="708"/>
        <w:jc w:val="both"/>
      </w:pPr>
      <w:r>
        <w:t>(Nella foto</w:t>
      </w:r>
      <w:r w:rsidR="00BE0AF3">
        <w:t>:</w:t>
      </w:r>
      <w:r>
        <w:t xml:space="preserve"> in prima fila da sinistra </w:t>
      </w:r>
      <w:r w:rsidR="00BE0AF3">
        <w:t>le tre finaliste</w:t>
      </w:r>
      <w:r>
        <w:t xml:space="preserve"> </w:t>
      </w:r>
      <w:proofErr w:type="spellStart"/>
      <w:r>
        <w:t>Saad</w:t>
      </w:r>
      <w:proofErr w:type="spellEnd"/>
      <w:r>
        <w:t xml:space="preserve"> </w:t>
      </w:r>
      <w:proofErr w:type="spellStart"/>
      <w:r>
        <w:t>Farah</w:t>
      </w:r>
      <w:proofErr w:type="spellEnd"/>
      <w:r>
        <w:t xml:space="preserve">, Miriam </w:t>
      </w:r>
      <w:proofErr w:type="spellStart"/>
      <w:r>
        <w:t>Gurrieri</w:t>
      </w:r>
      <w:proofErr w:type="spellEnd"/>
      <w:r>
        <w:t xml:space="preserve"> e Lavinia </w:t>
      </w:r>
      <w:proofErr w:type="spellStart"/>
      <w:r>
        <w:t>Niculae</w:t>
      </w:r>
      <w:proofErr w:type="spellEnd"/>
      <w:r>
        <w:t>, assieme a tutto il gruppo degli alunni che hanno partecipato ai giochi</w:t>
      </w:r>
      <w:r w:rsidR="00BE0AF3">
        <w:t>.</w:t>
      </w:r>
      <w:r>
        <w:t>)</w:t>
      </w:r>
    </w:p>
    <w:p w:rsidR="00761D90" w:rsidRDefault="00761D90" w:rsidP="00244074">
      <w:pPr>
        <w:ind w:firstLine="708"/>
        <w:jc w:val="both"/>
      </w:pPr>
    </w:p>
    <w:p w:rsidR="002A22AD" w:rsidRPr="007672E8" w:rsidRDefault="002A22AD" w:rsidP="00244074">
      <w:pPr>
        <w:ind w:firstLine="708"/>
        <w:jc w:val="both"/>
      </w:pPr>
      <w:r>
        <w:t>Comiso, 18/04/2016</w:t>
      </w:r>
    </w:p>
    <w:sectPr w:rsidR="002A22AD" w:rsidRPr="007672E8" w:rsidSect="008D5ECD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DD4"/>
    <w:multiLevelType w:val="hybridMultilevel"/>
    <w:tmpl w:val="1B4EE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76B52"/>
    <w:multiLevelType w:val="hybridMultilevel"/>
    <w:tmpl w:val="0AA8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5ECD"/>
    <w:rsid w:val="0000730F"/>
    <w:rsid w:val="00095C67"/>
    <w:rsid w:val="00150202"/>
    <w:rsid w:val="001552A1"/>
    <w:rsid w:val="00244074"/>
    <w:rsid w:val="002A22AD"/>
    <w:rsid w:val="00304E0F"/>
    <w:rsid w:val="003456D6"/>
    <w:rsid w:val="003A503D"/>
    <w:rsid w:val="00590421"/>
    <w:rsid w:val="00657BF5"/>
    <w:rsid w:val="00702432"/>
    <w:rsid w:val="00731178"/>
    <w:rsid w:val="00761D90"/>
    <w:rsid w:val="007657C0"/>
    <w:rsid w:val="007672E8"/>
    <w:rsid w:val="00782965"/>
    <w:rsid w:val="007D5E30"/>
    <w:rsid w:val="00846534"/>
    <w:rsid w:val="008503A4"/>
    <w:rsid w:val="00866F78"/>
    <w:rsid w:val="008D5ECD"/>
    <w:rsid w:val="008D63F9"/>
    <w:rsid w:val="0091685A"/>
    <w:rsid w:val="009A120B"/>
    <w:rsid w:val="00A7023E"/>
    <w:rsid w:val="00BE0AF3"/>
    <w:rsid w:val="00DE048F"/>
    <w:rsid w:val="00E97A7C"/>
    <w:rsid w:val="00F323FF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A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97A7C"/>
    <w:pPr>
      <w:keepNext/>
      <w:tabs>
        <w:tab w:val="left" w:pos="1276"/>
      </w:tabs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E97A7C"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97A7C"/>
    <w:pPr>
      <w:keepNext/>
      <w:outlineLvl w:val="3"/>
    </w:pPr>
    <w:rPr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97A7C"/>
    <w:pPr>
      <w:keepNext/>
      <w:tabs>
        <w:tab w:val="left" w:pos="1276"/>
      </w:tabs>
      <w:jc w:val="both"/>
      <w:outlineLvl w:val="5"/>
    </w:pPr>
    <w:rPr>
      <w:rFonts w:ascii="Bookman Old Style" w:hAnsi="Bookman Old Style"/>
      <w:b/>
      <w:sz w:val="4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97A7C"/>
    <w:pPr>
      <w:keepNext/>
      <w:ind w:left="705"/>
      <w:jc w:val="both"/>
      <w:outlineLvl w:val="6"/>
    </w:pPr>
    <w:rPr>
      <w:sz w:val="28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97A7C"/>
    <w:pPr>
      <w:keepNext/>
      <w:jc w:val="both"/>
      <w:outlineLvl w:val="8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97A7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E97A7C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E97A7C"/>
  </w:style>
  <w:style w:type="character" w:customStyle="1" w:styleId="Titolo6Carattere">
    <w:name w:val="Titolo 6 Carattere"/>
    <w:basedOn w:val="Carpredefinitoparagrafo"/>
    <w:link w:val="Titolo6"/>
    <w:rsid w:val="00E97A7C"/>
    <w:rPr>
      <w:rFonts w:ascii="Bookman Old Style" w:hAnsi="Bookman Old Style"/>
      <w:b/>
      <w:sz w:val="40"/>
    </w:rPr>
  </w:style>
  <w:style w:type="character" w:customStyle="1" w:styleId="Titolo7Carattere">
    <w:name w:val="Titolo 7 Carattere"/>
    <w:basedOn w:val="Carpredefinitoparagrafo"/>
    <w:link w:val="Titolo7"/>
    <w:rsid w:val="00E97A7C"/>
    <w:rPr>
      <w:sz w:val="28"/>
    </w:rPr>
  </w:style>
  <w:style w:type="character" w:customStyle="1" w:styleId="Titolo9Carattere">
    <w:name w:val="Titolo 9 Carattere"/>
    <w:basedOn w:val="Carpredefinitoparagrafo"/>
    <w:link w:val="Titolo9"/>
    <w:rsid w:val="00E97A7C"/>
    <w:rPr>
      <w:sz w:val="28"/>
    </w:rPr>
  </w:style>
  <w:style w:type="paragraph" w:styleId="Titolo">
    <w:name w:val="Title"/>
    <w:basedOn w:val="Normale"/>
    <w:link w:val="TitoloCarattere"/>
    <w:qFormat/>
    <w:rsid w:val="00E97A7C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E97A7C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8D5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A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97A7C"/>
    <w:pPr>
      <w:keepNext/>
      <w:tabs>
        <w:tab w:val="left" w:pos="1276"/>
      </w:tabs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E97A7C"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97A7C"/>
    <w:pPr>
      <w:keepNext/>
      <w:outlineLvl w:val="3"/>
    </w:pPr>
    <w:rPr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97A7C"/>
    <w:pPr>
      <w:keepNext/>
      <w:tabs>
        <w:tab w:val="left" w:pos="1276"/>
      </w:tabs>
      <w:jc w:val="both"/>
      <w:outlineLvl w:val="5"/>
    </w:pPr>
    <w:rPr>
      <w:rFonts w:ascii="Bookman Old Style" w:hAnsi="Bookman Old Style"/>
      <w:b/>
      <w:sz w:val="4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97A7C"/>
    <w:pPr>
      <w:keepNext/>
      <w:ind w:left="705"/>
      <w:jc w:val="both"/>
      <w:outlineLvl w:val="6"/>
    </w:pPr>
    <w:rPr>
      <w:sz w:val="28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97A7C"/>
    <w:pPr>
      <w:keepNext/>
      <w:jc w:val="both"/>
      <w:outlineLvl w:val="8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97A7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E97A7C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E97A7C"/>
  </w:style>
  <w:style w:type="character" w:customStyle="1" w:styleId="Titolo6Carattere">
    <w:name w:val="Titolo 6 Carattere"/>
    <w:basedOn w:val="Carpredefinitoparagrafo"/>
    <w:link w:val="Titolo6"/>
    <w:rsid w:val="00E97A7C"/>
    <w:rPr>
      <w:rFonts w:ascii="Bookman Old Style" w:hAnsi="Bookman Old Style"/>
      <w:b/>
      <w:sz w:val="40"/>
    </w:rPr>
  </w:style>
  <w:style w:type="character" w:customStyle="1" w:styleId="Titolo7Carattere">
    <w:name w:val="Titolo 7 Carattere"/>
    <w:basedOn w:val="Carpredefinitoparagrafo"/>
    <w:link w:val="Titolo7"/>
    <w:rsid w:val="00E97A7C"/>
    <w:rPr>
      <w:sz w:val="28"/>
    </w:rPr>
  </w:style>
  <w:style w:type="character" w:customStyle="1" w:styleId="Titolo9Carattere">
    <w:name w:val="Titolo 9 Carattere"/>
    <w:basedOn w:val="Carpredefinitoparagrafo"/>
    <w:link w:val="Titolo9"/>
    <w:rsid w:val="00E97A7C"/>
    <w:rPr>
      <w:sz w:val="28"/>
    </w:rPr>
  </w:style>
  <w:style w:type="paragraph" w:styleId="Titolo">
    <w:name w:val="Title"/>
    <w:basedOn w:val="Normale"/>
    <w:link w:val="TitoloCarattere"/>
    <w:qFormat/>
    <w:rsid w:val="00E97A7C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E97A7C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8D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ic816006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</dc:creator>
  <cp:lastModifiedBy>Gigi Bellassai</cp:lastModifiedBy>
  <cp:revision>5</cp:revision>
  <dcterms:created xsi:type="dcterms:W3CDTF">2017-04-07T09:36:00Z</dcterms:created>
  <dcterms:modified xsi:type="dcterms:W3CDTF">2017-04-18T16:33:00Z</dcterms:modified>
</cp:coreProperties>
</file>